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BA9B" w14:textId="77777777" w:rsidR="005364EA" w:rsidRDefault="005364EA" w:rsidP="005364EA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5F808CD2" w14:textId="77777777" w:rsidR="005364EA" w:rsidRDefault="005364EA" w:rsidP="005364EA">
      <w:pPr>
        <w:spacing w:line="560" w:lineRule="exact"/>
        <w:rPr>
          <w:rFonts w:eastAsia="方正黑体_GBK"/>
          <w:sz w:val="32"/>
          <w:szCs w:val="32"/>
        </w:rPr>
      </w:pPr>
    </w:p>
    <w:p w14:paraId="61A73D30" w14:textId="77777777" w:rsidR="005364EA" w:rsidRDefault="005364EA" w:rsidP="005364EA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商业预付卡行业分类表</w:t>
      </w:r>
    </w:p>
    <w:p w14:paraId="67E33FAA" w14:textId="77777777" w:rsidR="005364EA" w:rsidRDefault="005364EA" w:rsidP="005364EA">
      <w:pPr>
        <w:spacing w:line="4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0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07"/>
        <w:gridCol w:w="2126"/>
        <w:gridCol w:w="4701"/>
      </w:tblGrid>
      <w:tr w:rsidR="005364EA" w14:paraId="1EBA6DC1" w14:textId="77777777" w:rsidTr="00FC2265">
        <w:trPr>
          <w:trHeight w:val="810"/>
          <w:jc w:val="center"/>
        </w:trPr>
        <w:tc>
          <w:tcPr>
            <w:tcW w:w="2207" w:type="dxa"/>
            <w:vMerge w:val="restart"/>
            <w:vAlign w:val="center"/>
          </w:tcPr>
          <w:p w14:paraId="140E45CF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零售业</w:t>
            </w:r>
          </w:p>
        </w:tc>
        <w:tc>
          <w:tcPr>
            <w:tcW w:w="2126" w:type="dxa"/>
            <w:vAlign w:val="center"/>
          </w:tcPr>
          <w:p w14:paraId="0298E301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综合零售</w:t>
            </w:r>
          </w:p>
        </w:tc>
        <w:tc>
          <w:tcPr>
            <w:tcW w:w="4701" w:type="dxa"/>
            <w:vAlign w:val="center"/>
          </w:tcPr>
          <w:p w14:paraId="3E4957CF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百货、超市、杂货店、便利店</w:t>
            </w:r>
          </w:p>
        </w:tc>
      </w:tr>
      <w:tr w:rsidR="005364EA" w14:paraId="29662C99" w14:textId="77777777" w:rsidTr="00FC2265">
        <w:trPr>
          <w:trHeight w:val="2835"/>
          <w:jc w:val="center"/>
        </w:trPr>
        <w:tc>
          <w:tcPr>
            <w:tcW w:w="2207" w:type="dxa"/>
            <w:vMerge/>
            <w:vAlign w:val="center"/>
          </w:tcPr>
          <w:p w14:paraId="71114F84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02462F4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专门零售</w:t>
            </w:r>
          </w:p>
        </w:tc>
        <w:tc>
          <w:tcPr>
            <w:tcW w:w="4701" w:type="dxa"/>
            <w:vAlign w:val="center"/>
          </w:tcPr>
          <w:p w14:paraId="4EF508FA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食品、饮料、烟草制品、纺织、服装、日用品、文化体育用品及器材、医药及医疗器材、汽车及零配件、摩托车及零配件、机动车燃料、家用电器及电子产品、五金、家具、室内装饰材料</w:t>
            </w:r>
          </w:p>
        </w:tc>
      </w:tr>
      <w:tr w:rsidR="005364EA" w14:paraId="240D1D44" w14:textId="77777777" w:rsidTr="00FC2265">
        <w:trPr>
          <w:trHeight w:val="810"/>
          <w:jc w:val="center"/>
        </w:trPr>
        <w:tc>
          <w:tcPr>
            <w:tcW w:w="2207" w:type="dxa"/>
            <w:vMerge/>
            <w:vAlign w:val="center"/>
          </w:tcPr>
          <w:p w14:paraId="4FC9B1E3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7BA362C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无店铺及其他零售业</w:t>
            </w:r>
          </w:p>
        </w:tc>
        <w:tc>
          <w:tcPr>
            <w:tcW w:w="4701" w:type="dxa"/>
            <w:vAlign w:val="center"/>
          </w:tcPr>
          <w:p w14:paraId="0DBCEE42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互联网零售、邮购、电视零售、旧货零售、生活用燃料零售</w:t>
            </w:r>
          </w:p>
        </w:tc>
      </w:tr>
      <w:tr w:rsidR="005364EA" w14:paraId="0E777956" w14:textId="77777777" w:rsidTr="00FC2265">
        <w:trPr>
          <w:trHeight w:val="405"/>
          <w:jc w:val="center"/>
        </w:trPr>
        <w:tc>
          <w:tcPr>
            <w:tcW w:w="2207" w:type="dxa"/>
            <w:vMerge w:val="restart"/>
            <w:vAlign w:val="center"/>
          </w:tcPr>
          <w:p w14:paraId="26287187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住宿和餐饮业</w:t>
            </w:r>
          </w:p>
        </w:tc>
        <w:tc>
          <w:tcPr>
            <w:tcW w:w="2126" w:type="dxa"/>
            <w:vAlign w:val="center"/>
          </w:tcPr>
          <w:p w14:paraId="789807E1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住宿业</w:t>
            </w:r>
          </w:p>
        </w:tc>
        <w:tc>
          <w:tcPr>
            <w:tcW w:w="4701" w:type="dxa"/>
            <w:vAlign w:val="center"/>
          </w:tcPr>
          <w:p w14:paraId="7B7339A5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旅游饭店、一般饭店</w:t>
            </w:r>
          </w:p>
        </w:tc>
      </w:tr>
      <w:tr w:rsidR="005364EA" w14:paraId="756CA94A" w14:textId="77777777" w:rsidTr="00FC2265">
        <w:trPr>
          <w:trHeight w:val="810"/>
          <w:jc w:val="center"/>
        </w:trPr>
        <w:tc>
          <w:tcPr>
            <w:tcW w:w="2207" w:type="dxa"/>
            <w:vMerge/>
            <w:vAlign w:val="center"/>
          </w:tcPr>
          <w:p w14:paraId="18769E9A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9AF42EE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餐饮业</w:t>
            </w:r>
          </w:p>
        </w:tc>
        <w:tc>
          <w:tcPr>
            <w:tcW w:w="4701" w:type="dxa"/>
            <w:vAlign w:val="center"/>
          </w:tcPr>
          <w:p w14:paraId="73A754C9" w14:textId="77777777" w:rsidR="005364EA" w:rsidRDefault="005364EA" w:rsidP="00FC2265">
            <w:pPr>
              <w:widowControl/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正餐服务、快餐服务、饮料和冷饮服务、餐饮配送服务</w:t>
            </w:r>
          </w:p>
        </w:tc>
      </w:tr>
      <w:tr w:rsidR="005364EA" w14:paraId="167C0E04" w14:textId="77777777" w:rsidTr="00FC2265">
        <w:trPr>
          <w:trHeight w:val="354"/>
          <w:jc w:val="center"/>
        </w:trPr>
        <w:tc>
          <w:tcPr>
            <w:tcW w:w="2207" w:type="dxa"/>
            <w:vMerge w:val="restart"/>
            <w:vAlign w:val="center"/>
          </w:tcPr>
          <w:p w14:paraId="64A768E7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居民服务业</w:t>
            </w:r>
          </w:p>
        </w:tc>
        <w:tc>
          <w:tcPr>
            <w:tcW w:w="2126" w:type="dxa"/>
            <w:vAlign w:val="center"/>
          </w:tcPr>
          <w:p w14:paraId="05704ADA" w14:textId="77777777" w:rsidR="005364EA" w:rsidRDefault="005364EA" w:rsidP="00FC2265">
            <w:pPr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居民服务业</w:t>
            </w:r>
          </w:p>
        </w:tc>
        <w:tc>
          <w:tcPr>
            <w:tcW w:w="4701" w:type="dxa"/>
            <w:vAlign w:val="center"/>
          </w:tcPr>
          <w:p w14:paraId="3FF43402" w14:textId="77777777" w:rsidR="005364EA" w:rsidRDefault="005364EA" w:rsidP="00FC2265">
            <w:pPr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kern w:val="0"/>
                <w:sz w:val="32"/>
                <w:szCs w:val="32"/>
              </w:rPr>
              <w:t>家庭服务、洗染服务、理发及美容服务、洗浴服务、保健服务、婚姻服务</w:t>
            </w:r>
          </w:p>
        </w:tc>
      </w:tr>
      <w:tr w:rsidR="005364EA" w14:paraId="475FF90D" w14:textId="77777777" w:rsidTr="00FC2265">
        <w:trPr>
          <w:trHeight w:val="350"/>
          <w:jc w:val="center"/>
        </w:trPr>
        <w:tc>
          <w:tcPr>
            <w:tcW w:w="2207" w:type="dxa"/>
            <w:vMerge/>
            <w:vAlign w:val="center"/>
          </w:tcPr>
          <w:p w14:paraId="30326866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8DBECB2" w14:textId="77777777" w:rsidR="005364EA" w:rsidRDefault="005364EA" w:rsidP="00FC2265">
            <w:pPr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修理业</w:t>
            </w:r>
          </w:p>
        </w:tc>
        <w:tc>
          <w:tcPr>
            <w:tcW w:w="4701" w:type="dxa"/>
            <w:vAlign w:val="center"/>
          </w:tcPr>
          <w:p w14:paraId="481421C2" w14:textId="77777777" w:rsidR="005364EA" w:rsidRDefault="005364EA" w:rsidP="00FC2265">
            <w:pPr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汽车摩托车修理与维护、计算机和办公设备维修、家用电器维修、其他日用产品修理业</w:t>
            </w:r>
          </w:p>
        </w:tc>
      </w:tr>
      <w:tr w:rsidR="005364EA" w14:paraId="57120C51" w14:textId="77777777" w:rsidTr="00FC2265">
        <w:trPr>
          <w:trHeight w:val="350"/>
          <w:jc w:val="center"/>
        </w:trPr>
        <w:tc>
          <w:tcPr>
            <w:tcW w:w="2207" w:type="dxa"/>
            <w:vMerge/>
            <w:vAlign w:val="center"/>
          </w:tcPr>
          <w:p w14:paraId="47E23EF0" w14:textId="77777777" w:rsidR="005364EA" w:rsidRDefault="005364EA" w:rsidP="00FC226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D956783" w14:textId="77777777" w:rsidR="005364EA" w:rsidRDefault="005364EA" w:rsidP="00FC2265">
            <w:pPr>
              <w:spacing w:line="52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其他服务业</w:t>
            </w:r>
          </w:p>
        </w:tc>
        <w:tc>
          <w:tcPr>
            <w:tcW w:w="4701" w:type="dxa"/>
            <w:vAlign w:val="center"/>
          </w:tcPr>
          <w:p w14:paraId="77B0DCC3" w14:textId="77777777" w:rsidR="005364EA" w:rsidRDefault="005364EA" w:rsidP="00FC2265">
            <w:pPr>
              <w:spacing w:line="520" w:lineRule="exact"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清洁服务</w:t>
            </w:r>
          </w:p>
        </w:tc>
      </w:tr>
    </w:tbl>
    <w:p w14:paraId="550D81F9" w14:textId="77777777" w:rsidR="00D12904" w:rsidRDefault="00D12904"/>
    <w:sectPr w:rsidR="00D1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F3FC" w14:textId="77777777" w:rsidR="00BC3AE8" w:rsidRDefault="00BC3AE8" w:rsidP="005364EA">
      <w:pPr>
        <w:rPr>
          <w:rFonts w:hint="eastAsia"/>
        </w:rPr>
      </w:pPr>
      <w:r>
        <w:separator/>
      </w:r>
    </w:p>
  </w:endnote>
  <w:endnote w:type="continuationSeparator" w:id="0">
    <w:p w14:paraId="00ACECB2" w14:textId="77777777" w:rsidR="00BC3AE8" w:rsidRDefault="00BC3AE8" w:rsidP="005364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8E0" w14:textId="77777777" w:rsidR="00BC3AE8" w:rsidRDefault="00BC3AE8" w:rsidP="005364EA">
      <w:pPr>
        <w:rPr>
          <w:rFonts w:hint="eastAsia"/>
        </w:rPr>
      </w:pPr>
      <w:r>
        <w:separator/>
      </w:r>
    </w:p>
  </w:footnote>
  <w:footnote w:type="continuationSeparator" w:id="0">
    <w:p w14:paraId="7649C979" w14:textId="77777777" w:rsidR="00BC3AE8" w:rsidRDefault="00BC3AE8" w:rsidP="005364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04"/>
    <w:rsid w:val="001F71B8"/>
    <w:rsid w:val="005364EA"/>
    <w:rsid w:val="00BC3AE8"/>
    <w:rsid w:val="00D1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5F7823-DE5F-4D84-8CA6-999046B7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9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0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0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0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0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2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2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0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12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2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4E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364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64E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3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赵</dc:creator>
  <cp:keywords/>
  <dc:description/>
  <cp:lastModifiedBy>小波 赵</cp:lastModifiedBy>
  <cp:revision>2</cp:revision>
  <dcterms:created xsi:type="dcterms:W3CDTF">2025-09-12T02:52:00Z</dcterms:created>
  <dcterms:modified xsi:type="dcterms:W3CDTF">2025-09-12T02:52:00Z</dcterms:modified>
</cp:coreProperties>
</file>