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F1DBF">
      <w:pPr>
        <w:jc w:val="center"/>
        <w:rPr>
          <w:rFonts w:hint="eastAsia" w:ascii="方正公文小标宋" w:hAnsi="方正公文小标宋" w:eastAsia="方正公文小标宋" w:cs="方正公文小标宋"/>
          <w:sz w:val="32"/>
          <w:szCs w:val="32"/>
        </w:rPr>
      </w:pPr>
      <w:bookmarkStart w:id="0" w:name="_GoBack"/>
      <w:bookmarkEnd w:id="0"/>
      <w:r>
        <w:rPr>
          <w:rFonts w:hint="eastAsia" w:ascii="方正公文小标宋" w:hAnsi="方正公文小标宋" w:eastAsia="方正公文小标宋" w:cs="方正公文小标宋"/>
          <w:sz w:val="32"/>
          <w:szCs w:val="32"/>
        </w:rPr>
        <w:t>呼和浩特市单用途预付消费卡管理办法</w:t>
      </w:r>
    </w:p>
    <w:p w14:paraId="15720C11">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（征求意见稿）</w:t>
      </w:r>
    </w:p>
    <w:p w14:paraId="7FC81AE7">
      <w:pPr>
        <w:rPr>
          <w:rFonts w:hint="eastAsia" w:ascii="仿宋_GB2312" w:hAnsi="仿宋_GB2312" w:eastAsia="仿宋_GB2312" w:cs="仿宋_GB2312"/>
          <w:sz w:val="32"/>
          <w:szCs w:val="32"/>
        </w:rPr>
      </w:pPr>
    </w:p>
    <w:p w14:paraId="688D58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立法目的及依据】为了加强单用途预付消费卡管理，保护消费者合法权益，规范市场秩序，防范经营风险，根据《中华人民共和国民法典》《中华人民共和国消费者权益保护法》《中华人民共和国消费者权益保护法实施条例》等法律、法规，结合本市实际，制定本办法。</w:t>
      </w:r>
    </w:p>
    <w:p w14:paraId="73E089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第二条【适用范围及定义】本市行政区域内的经营者开展单用途预付消费卡（以下简称单用途卡）经营活动及其监督管理，适用本办法。国家另有规定的，从其规定。</w:t>
      </w:r>
    </w:p>
    <w:p w14:paraId="1F97D2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单用途卡，是指经营者以预收资金方式向消费者发行的，供消费者按照约定仅在经营者及其所属集团、同一品牌特许经营体系内，按照分次或者计时的方式，兑付商品或者服务的实体凭证或者虚拟凭证。实体凭证包括磁条卡、芯片卡、纸券等载体；虚拟凭证包括密码、串码、图形、生物特征信息及其他约定信息等载体。</w:t>
      </w:r>
    </w:p>
    <w:p w14:paraId="023610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供电、供水、供气、供暖、公共交通等公用事业单位单用途卡经营活动及其监督管理，适用相关法律、法规的规定，不适用本办法。</w:t>
      </w:r>
    </w:p>
    <w:p w14:paraId="17DBF6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第三条【基本原则】单用途卡管理应当坚持规范发展、风险防范、行业监管、部门协同、社会共治的原则。</w:t>
      </w:r>
    </w:p>
    <w:p w14:paraId="05EB7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单用途卡经营活动应当遵循平等、自愿、公平、诚信原则。</w:t>
      </w:r>
    </w:p>
    <w:p w14:paraId="261447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政府职责】市人民政府应当加强对本市行政区域内单用途卡经营活动监督管理工作的领导，健全单用途卡协同管理工作机制，协调、督促相关部门做好单用途卡经营活动监督管理和服务工作，保护消费者的合法权益。</w:t>
      </w:r>
    </w:p>
    <w:p w14:paraId="38922A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旗、县、区人民政府应当落实单用途卡经营活动的属地监督管理责任，督促相关部门履行单用途卡经营活动监督管理和服务职责，统筹处置本辖区内单用途卡消费纠纷与风险事件。</w:t>
      </w:r>
    </w:p>
    <w:p w14:paraId="046590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乡镇人民政府、街道办事处应当协助开展单用途卡风险排查、基层调解、政策宣传等工作。</w:t>
      </w:r>
    </w:p>
    <w:p w14:paraId="6F8EF2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部门职责】商务、文化和旅游、科技、体育、卫生健康、人力资源和社会保障、交通运输、教育、民政部门（以下统称行业主管部门），按照市人民政府确定的职责分工，负责本行业、本领域单用途卡经营活动的监督管理工作；结合行业实际制定监督管理细则，做好政策宣传解读；落实单用途卡经营风险监测评估、源头防范与应急处置主体责任。对行业管理职责边界不清晰的单用途卡经营活动，由市人民政府指定相关部门履行行业监督管理职责。</w:t>
      </w:r>
    </w:p>
    <w:p w14:paraId="2DDF58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文化和旅游、卫生健康、人力资源和社会保障、教育、市场监督管理等承担综合行政执法职责的部门（以下统称行政执法部门），党委政法、宣传、机构编制、财政、公安、司法行政、税务、大数据管理、行政审批服务、信访、接诉即办、金融工作管理部门，以及中国人民银行本市分支机构，按照各自职责分工，协同做好单用途卡全流程监督管理相关工作。</w:t>
      </w:r>
    </w:p>
    <w:p w14:paraId="09EFE5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第六条【经营者基本义务】经营者在单用途卡经营活动中应当遵守国家和本市有关规定，其合法权益受法律保护。</w:t>
      </w:r>
    </w:p>
    <w:p w14:paraId="05C3C9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发行、兑付单用途卡，应当恪守社会公德、秉持诚信经营原则，确保发卡规模与自身经营能力、财务状况相匹配；严格规范预收资金管理，按照约定向消费者提供商品或者服务，切实保障消费者合法权益；不得设定不公平、不合理的交易条件，不得实施强制交易行为。</w:t>
      </w:r>
    </w:p>
    <w:p w14:paraId="3EEED6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经营者应当真实、全面地向消费者提供单用途卡购买、使用以及是否在行业主管部门备案等信息，不得作虚假或者引人误解的宣传。经营者对消费者就单用途卡提出的询问，应当作出及时、真实、明确的答复。</w:t>
      </w:r>
    </w:p>
    <w:p w14:paraId="1B4D17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经营者应当依法处理消费者个人信息，不得非法买卖、提供或者公开消费者个人信息。</w:t>
      </w:r>
    </w:p>
    <w:p w14:paraId="408C87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消费者权利与义务】消费者购买单用途卡时，有权询问和了解该单用途卡的发卡主体、商品或者服务内容、使用规则以及是否在行业主管部门备案等情况，有权要求经营者按照国家和本市有关规定、合同约定提供商品或者服务。</w:t>
      </w:r>
    </w:p>
    <w:p w14:paraId="56278B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消费者购买单用途卡时，应当关注经营者的信用状况，理性消费，并注意防范风险，提高自我保护意识，维护自身合法权益。</w:t>
      </w:r>
    </w:p>
    <w:p w14:paraId="6E48DB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第八条【信息化服务平台】本市依托信息化服务平台，运用区块链等数字信息技术，归集经营者单用途卡发行、兑付、预收资金管理等信息。</w:t>
      </w:r>
    </w:p>
    <w:p w14:paraId="797858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行业主管部门负责依托信息化服务平台，开展本行业、本领域单用途卡经营活动的信息工作。</w:t>
      </w:r>
    </w:p>
    <w:p w14:paraId="7B1B5D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市委金融工作办公室会同中国人民银行在本市分支机构以及行业主管部门负责预收资金安全管理工作。</w:t>
      </w:r>
    </w:p>
    <w:p w14:paraId="14C586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备案管理】经营者发行单用途卡达到规定数量、金额规模的，应当将经营者名称、法定代表人（主要负责人）、预收资金管理情况等向行业主管部门备案。鼓励发行单用途卡未达到规定数量、金额规模的经营者向行业主管部门自主备案。</w:t>
      </w:r>
    </w:p>
    <w:p w14:paraId="150B71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市行业主管部门会同市人民政府金融工作等部门制定备案规定，明确纳入备案管理的具体标准和备案事项。</w:t>
      </w:r>
    </w:p>
    <w:p w14:paraId="30547F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第十条【信息报送义务】纳入备案管理的经营者应当按照市行业主管部门的规定，及时报送单用途卡发行、兑付等信息，不得迟报、瞒报、虚报。</w:t>
      </w:r>
    </w:p>
    <w:p w14:paraId="673084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第十一条【禁止发卡、续卡情形】经营者发行单用途卡的金额规模应当与其自身经营能力和财务状况相匹配。</w:t>
      </w:r>
    </w:p>
    <w:p w14:paraId="0670BC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经营者有下列情形之一的，不得发行单用途卡或者为消费者办理续卡：</w:t>
      </w:r>
    </w:p>
    <w:p w14:paraId="35E7A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（一）被人民法院列为失信被执行人，或者其法定代表人、主要负责人、实际控制人因其单位违法行为被人民法院列为失信被执行人的；</w:t>
      </w:r>
    </w:p>
    <w:p w14:paraId="3BFD43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（二）出现重大经营风险，有可能影响按照合同约定或者交易习惯正常提供商品或者服务的；</w:t>
      </w:r>
    </w:p>
    <w:p w14:paraId="0E312C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（三）通过登记的住所或者经营场所无法联系，被列入经营异常名录的；</w:t>
      </w:r>
    </w:p>
    <w:p w14:paraId="77A861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（四）正在办理注销手续的；</w:t>
      </w:r>
    </w:p>
    <w:p w14:paraId="48F713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（五）已被责令暂时停止发卡、续卡的；</w:t>
      </w:r>
    </w:p>
    <w:p w14:paraId="6F6A51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（六）法律、法规和国家有关规定明确的其他情形。</w:t>
      </w:r>
    </w:p>
    <w:p w14:paraId="35602C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经营者不得隐瞒计划终止经营或者不能正常经营的事实，诱导消费者购买单用途卡或者办理续卡。</w:t>
      </w:r>
    </w:p>
    <w:p w14:paraId="6B0E77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第十二条【预收资金管理】经营者应当按照国家规定，加强预收资金管理和经营风险控制，确保预收资金用于兑付商品或者服务的开支。</w:t>
      </w:r>
    </w:p>
    <w:p w14:paraId="228512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备案管理的经营者，应当选择商业银行存管、数字人民币钱包、服务信托或者公证提存等方式对预收资金进行管理。具体规定由市行业主管部门会同市人民政府金融工作部门、中国人民银行在本市分支机构等制定。相关部门应当加强对预收资金管理工作的指导和协调。</w:t>
      </w:r>
    </w:p>
    <w:p w14:paraId="241B64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第十三条【商业银行存管方式】采用商业银行存管方式的，经营者应当在商业银行开设预收资金专用存款账户，并按照市行业主管部门的规定将预收资金存入专用存款账户。</w:t>
      </w:r>
    </w:p>
    <w:p w14:paraId="5D9389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商业银行依法与经营者签订书面合同，按照合同约定和有关规定，履行专用存款账户支付结算职责，并配合做好相关工作。</w:t>
      </w:r>
    </w:p>
    <w:p w14:paraId="52EE7A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第十四条【数字人民币钱包方式】采用数字人民币钱包方式的，经营者和消费者均应当在数字人民币运营机构开设数字人民币钱包。</w:t>
      </w:r>
    </w:p>
    <w:p w14:paraId="26DFA3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数字人民币运营机构依法与经营者、消费者签订书面合同，按照合同约定和有关规定，通过智能合约技术按照约定比例，完成预收资金支付，保障单用途卡资金的安全，并配合做好相关工作。</w:t>
      </w:r>
    </w:p>
    <w:p w14:paraId="308A92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第十五条【服务信托方式】采用服务信托方式的，信托机构依法为经营者开立信托财产专户，经营者应当将预收资金划入信托财产专户。</w:t>
      </w:r>
    </w:p>
    <w:p w14:paraId="7AF701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信托机构依法与经营者签订书面合同，按照合同约定和有关规定，进行信托财产保管、资金划付，履行受托人职责，并配合做好相关工作。</w:t>
      </w:r>
    </w:p>
    <w:p w14:paraId="0B4AC0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第十六条【公证提存方式】采用公证提存方式的，经营者依法与消费者签订书面合同，并共同向公证机构申请办理提存公证。</w:t>
      </w:r>
    </w:p>
    <w:p w14:paraId="4A3437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公证机构依法履行提存资金保管职责，并在合同约定的商品或者服务兑付、退款等条件满足时，完成资金划付。</w:t>
      </w:r>
    </w:p>
    <w:p w14:paraId="372CA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合同管理】经营者发行单用途卡的，应当依法与消费者签订书面合同，约定商品或者服务的具体内容、价款或者费用、预付款退还方式、违约责任等事项。合同内容约定不明，对其内容有两种以上解释的，应当作出有利于消费者的解释。</w:t>
      </w:r>
    </w:p>
    <w:p w14:paraId="3EA9E4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市行业主管部门负责推广使用合同示范文本（合同范本）。</w:t>
      </w:r>
    </w:p>
    <w:p w14:paraId="552AB1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格式条款禁止性规定】经营者提供的格式条款或者发布的通知、声明、店堂告示、消费者须知等，不得包含概不退款、记名单用途卡不予补办、经营者有权单方变更合同实质性内容、解释权归经营者以及其他排除或者限制消费者权利、减轻或者免除经营者责任、加重消费者责任等不公平、不合理的规定。</w:t>
      </w:r>
    </w:p>
    <w:p w14:paraId="1292F1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格式条款、通知、声明、店堂告示、消费者须知等包含前款所列内容的，其内容无效。</w:t>
      </w:r>
    </w:p>
    <w:p w14:paraId="3ABDC4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信息公示义务】经营者应当在经营场所、网站、网店首页等的显著位置公示单用途卡使用范围、经营场所租赁期限、预收资金用途和管理方式、余额查询渠道、预付款退还方式以及是否在行业主管部门备案等信息。</w:t>
      </w:r>
    </w:p>
    <w:p w14:paraId="187255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决定停业、歇业或者经营场所迁移的，应当提前三十日在其经营场所、网站、网店首页等的显著位置发布公告，提供经营者的有效联系方式等信息，并以电话、短信、电子邮件等形式通知记名单用途卡消费者。消费者依照国家有关规定或者合同约定，有权要求经营者继续履行提供商品或者服务的义务，或者要求退还单用途卡余额。</w:t>
      </w:r>
    </w:p>
    <w:p w14:paraId="19D3E0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第二十条【查询服务】经营者应当为消费者了解单用途卡使用情况、消费记录、余额等信息提供便捷查询渠道。</w:t>
      </w:r>
    </w:p>
    <w:p w14:paraId="73D9DC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第二十一条【交易记录保存】经营者应当自单笔交易完成之日起保存交易记录至少五年。</w:t>
      </w:r>
    </w:p>
    <w:p w14:paraId="74664B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第二十二条【监督检查措施】行业主管部门、行政执法部门按照市人民政府确定的职责分工开展监督检查时，可以采取下列措施：</w:t>
      </w:r>
    </w:p>
    <w:p w14:paraId="4EBD0E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（一）进入经营者的经营场所进行检查；</w:t>
      </w:r>
    </w:p>
    <w:p w14:paraId="4197A0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（二）要求经营者就有关检查事项作出说明；</w:t>
      </w:r>
    </w:p>
    <w:p w14:paraId="2DC587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（三）检查相关业务处理系统；</w:t>
      </w:r>
    </w:p>
    <w:p w14:paraId="3D57FD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（四）调取、查阅、复制与检查事项有关的文件资料；</w:t>
      </w:r>
    </w:p>
    <w:p w14:paraId="152010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（五）法律、法规规定的其他措施。</w:t>
      </w:r>
    </w:p>
    <w:p w14:paraId="0EB49C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经营者应当予以配合，不得拒绝、阻挠。</w:t>
      </w:r>
    </w:p>
    <w:p w14:paraId="725630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第二十三条【投诉处理与争议解决】经营者应当建立便捷、高效的投诉处理机制，及时解决消费争议。</w:t>
      </w:r>
    </w:p>
    <w:p w14:paraId="6E1950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可以通过12345政务服务便民热线、相关投诉举报平台，对经营者进行投诉举报。行业主管部门、行政执法部门按照市人民政府确定的职责分工，及时处理消费者投诉举报。消费者权益保护组织按照职责处理消费者投诉，相关行业组织配合开展投诉处理等工作。</w:t>
      </w:r>
    </w:p>
    <w:p w14:paraId="0E3204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因经营者停业、歇业或者经营场所迁移等原因，导致单用途卡无法兑付而引发群体性投诉等重大事件的，由市行业主管部门会同相关旗、县、区人民政府处理。</w:t>
      </w:r>
    </w:p>
    <w:p w14:paraId="16BB4A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分类监管与处置措施】行业主管部门应当加强本行业、本领域经营者单用途卡经营活动的监督管理，根据经营者规模、信用状况及风险程度等，实施差异化分类监督管理，并建立相应的监测、预警、激励、惩戒等机制。</w:t>
      </w:r>
    </w:p>
    <w:p w14:paraId="0893EE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主管部门发现经营者在单用途卡的发行、兑付、预收资金管理等方面存在涉嫌违法违规行为的，可以采取约谈、出示风险警示函、责令定期报告、责令限期改正等措施。涉及需要由行政执法部门实施行政处罚的，行业主管部门应当按照规定及时移交相关部门处理。</w:t>
      </w:r>
    </w:p>
    <w:p w14:paraId="5BB402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第二十五条【风险处置责任】市、旗、县、区人民政府组织、协调、督促行业主管部门、行政执法部门以及相关部门，做好单用途卡经营活动引发的风险监测评估、防范与处置工作。</w:t>
      </w:r>
    </w:p>
    <w:p w14:paraId="3E86F6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经营者注册地与实际经营地不一致的，由注册地的旗、县、区人民政府承担风险防范与处置主体责任，实际经营地的旗、县、区人民政府应当予以配合。</w:t>
      </w:r>
    </w:p>
    <w:p w14:paraId="3A140A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第二十六条【行政处罚实施分工】对单用途卡经营活动违法行为的行政处罚，由下列部门负责实施（以下统称行政处罚实施部门）：</w:t>
      </w:r>
    </w:p>
    <w:p w14:paraId="363533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（一）商务领域，由商务部门依法将案件线索移送市场监督管理部门负责实施；</w:t>
      </w:r>
    </w:p>
    <w:p w14:paraId="3AD836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（二）教育领域，由教育部门负责实施；</w:t>
      </w:r>
    </w:p>
    <w:p w14:paraId="39DB09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（三）文化旅游领域，由文化旅游部门依法将涉嫌违法违规的案件线索移交文化市场综合执法部门或教育部门负责实施；</w:t>
      </w:r>
    </w:p>
    <w:p w14:paraId="4E6C17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（四）体育领域，由体育部门依法将涉嫌违法违规的案件线索移交至文化市场综合执法部门或教育部门负责实施；</w:t>
      </w:r>
    </w:p>
    <w:p w14:paraId="674F92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（五）职业技能培训和评价领域，由人社部门负责实施；</w:t>
      </w:r>
    </w:p>
    <w:p w14:paraId="3E25AA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（六）科技培训领域，由科技部门依法将涉嫌违法违规的案件线索移交至教育部门负责实施；</w:t>
      </w:r>
    </w:p>
    <w:p w14:paraId="5A37C1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（七）卫生健康领域，由卫生健康部门负责实施；</w:t>
      </w:r>
    </w:p>
    <w:p w14:paraId="267C8C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（八）养老服务领域，由民政部门负责实施；</w:t>
      </w:r>
    </w:p>
    <w:p w14:paraId="6EEDD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（九）交通运输领域，由交通运输部门负责实施；</w:t>
      </w:r>
    </w:p>
    <w:p w14:paraId="5C1ADB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（十）其他未明确列明的领域，由相关行业主管部门、行政执法部门按照市人民政府确定的职责分工负责实施。</w:t>
      </w:r>
    </w:p>
    <w:p w14:paraId="777A34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第二十七条【涉刑案件移送】相关部门应当依照法律、法规等规定，及时将涉嫌构成犯罪的案件移送公安机关。</w:t>
      </w:r>
    </w:p>
    <w:p w14:paraId="66D1AB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经营者在经营过程中存在合同诈骗、洗钱、挪用资金等情形的，由公安等部门依法处理，构成犯罪的，依法追究刑事责任。</w:t>
      </w:r>
    </w:p>
    <w:p w14:paraId="0FF539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第二十八条【参照适用情形】经营者发行的，仅在其经营场所入驻商户内兑付商品或者服务的预付消费卡经营活动及其监督管理，参照适用本办法。</w:t>
      </w:r>
    </w:p>
    <w:p w14:paraId="285FFA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经营者以非预付消费卡形式收取预收资金，多次或者持续向消费者兑付商品或者服务的，参照适用本办法。</w:t>
      </w:r>
    </w:p>
    <w:p w14:paraId="534C55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法律、法规或者国家另有规定的，从其规定。</w:t>
      </w:r>
    </w:p>
    <w:p w14:paraId="5973E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第二十九条【施行日期】本办法自2026年X月X日起施行。</w:t>
      </w:r>
    </w:p>
    <w:p w14:paraId="05751EA6">
      <w:pPr>
        <w:rPr>
          <w:rFonts w:hint="eastAsia" w:ascii="仿宋_GB2312" w:hAnsi="仿宋_GB2312" w:eastAsia="仿宋_GB2312" w:cs="仿宋_GB2312"/>
          <w:sz w:val="32"/>
          <w:szCs w:val="32"/>
        </w:rPr>
      </w:pPr>
    </w:p>
    <w:p w14:paraId="5569BE71">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A8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1217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1217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735F0"/>
    <w:rsid w:val="4BAC061D"/>
    <w:rsid w:val="4F27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4959</Words>
  <Characters>4966</Characters>
  <Lines>0</Lines>
  <Paragraphs>0</Paragraphs>
  <TotalTime>16</TotalTime>
  <ScaleCrop>false</ScaleCrop>
  <LinksUpToDate>false</LinksUpToDate>
  <CharactersWithSpaces>4966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2026-05-14T11:10:00Z</dcterms:created>
  <dc:creator>WPS_1492743609</dc:creator>
  <cp:lastModifiedBy>LJ</cp:lastModifiedBy>
  <dcterms:modified xsi:type="dcterms:W3CDTF">2026-05-18T03:48:31Z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F3490CDA86B642AE929F059D13E542ED_13</vt:lpwstr>
  </property>
</Properties>
</file>